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D632" w14:textId="77777777" w:rsidR="00792B3D" w:rsidRDefault="007F33A6">
      <w:pPr>
        <w:pStyle w:val="Heading1"/>
        <w:jc w:val="center"/>
      </w:pPr>
      <w:bookmarkStart w:id="0" w:name="_p1idayqvtmae" w:colFirst="0" w:colLast="0"/>
      <w:bookmarkEnd w:id="0"/>
      <w:r>
        <w:t>Crafting Your Personal Introduction</w:t>
      </w:r>
    </w:p>
    <w:p w14:paraId="7F061BB2" w14:textId="77777777" w:rsidR="00792B3D" w:rsidRDefault="00792B3D">
      <w:pPr>
        <w:spacing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5220"/>
      </w:tblGrid>
      <w:tr w:rsidR="00792B3D" w14:paraId="3BFD00C6" w14:textId="77777777">
        <w:tc>
          <w:tcPr>
            <w:tcW w:w="4770" w:type="dxa"/>
            <w:shd w:val="clear" w:color="auto" w:fill="CCCCCC"/>
          </w:tcPr>
          <w:p w14:paraId="28616C35" w14:textId="77777777" w:rsidR="00792B3D" w:rsidRDefault="007F33A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Ways you might introduce yourself</w:t>
            </w:r>
          </w:p>
        </w:tc>
        <w:tc>
          <w:tcPr>
            <w:tcW w:w="5220" w:type="dxa"/>
            <w:shd w:val="clear" w:color="auto" w:fill="CCCCCC"/>
          </w:tcPr>
          <w:p w14:paraId="3C810080" w14:textId="77777777" w:rsidR="00792B3D" w:rsidRDefault="007F33A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you might say…</w:t>
            </w:r>
          </w:p>
        </w:tc>
      </w:tr>
      <w:tr w:rsidR="00792B3D" w14:paraId="6A862BFF" w14:textId="77777777">
        <w:trPr>
          <w:trHeight w:val="1609"/>
        </w:trPr>
        <w:tc>
          <w:tcPr>
            <w:tcW w:w="4770" w:type="dxa"/>
          </w:tcPr>
          <w:p w14:paraId="74137056" w14:textId="77777777" w:rsidR="00792B3D" w:rsidRDefault="007F33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 biography:</w:t>
            </w:r>
            <w:r>
              <w:rPr>
                <w:rFonts w:ascii="Calibri" w:eastAsia="Calibri" w:hAnsi="Calibri" w:cs="Calibri"/>
              </w:rPr>
              <w:t xml:space="preserve"> your place of birth, family history, educational history, hobbies, sport and recreational interests, how long you have been at the university, and what your plans are for the future.</w:t>
            </w:r>
          </w:p>
          <w:p w14:paraId="28C98D3A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73BB8D2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</w:tcPr>
          <w:p w14:paraId="292E2675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2B3D" w14:paraId="53BC2DF9" w14:textId="77777777">
        <w:trPr>
          <w:trHeight w:val="2060"/>
        </w:trPr>
        <w:tc>
          <w:tcPr>
            <w:tcW w:w="4770" w:type="dxa"/>
          </w:tcPr>
          <w:p w14:paraId="3852B924" w14:textId="77777777" w:rsidR="00792B3D" w:rsidRDefault="007F33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Research and biography:</w:t>
            </w:r>
            <w:r>
              <w:rPr>
                <w:rFonts w:ascii="Calibri" w:eastAsia="Calibri" w:hAnsi="Calibri" w:cs="Calibri"/>
              </w:rPr>
              <w:t xml:space="preserve"> how you came to specialize in your chosen field, a description of your specific area of expertise, your current projects, and your future plans. </w:t>
            </w:r>
          </w:p>
          <w:p w14:paraId="58957C4F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9CEC18E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</w:tcPr>
          <w:p w14:paraId="0BE46325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2B3D" w14:paraId="1A11ABC6" w14:textId="77777777">
        <w:trPr>
          <w:trHeight w:val="2231"/>
        </w:trPr>
        <w:tc>
          <w:tcPr>
            <w:tcW w:w="4770" w:type="dxa"/>
          </w:tcPr>
          <w:p w14:paraId="753C97C0" w14:textId="77777777" w:rsidR="00792B3D" w:rsidRDefault="007F33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Mentoring biography:</w:t>
            </w:r>
            <w:r>
              <w:rPr>
                <w:rFonts w:ascii="Calibri" w:eastAsia="Calibri" w:hAnsi="Calibri" w:cs="Calibri"/>
              </w:rPr>
              <w:t xml:space="preserve"> How long have you been mentoring? Why is mentoring others in research important to y</w:t>
            </w:r>
            <w:r>
              <w:rPr>
                <w:rFonts w:ascii="Calibri" w:eastAsia="Calibri" w:hAnsi="Calibri" w:cs="Calibri"/>
              </w:rPr>
              <w:t>ou? What do you value in a mentoring relationship?</w:t>
            </w:r>
          </w:p>
        </w:tc>
        <w:tc>
          <w:tcPr>
            <w:tcW w:w="5220" w:type="dxa"/>
          </w:tcPr>
          <w:p w14:paraId="309688FA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2B3D" w14:paraId="18CEFC07" w14:textId="77777777">
        <w:trPr>
          <w:trHeight w:val="2231"/>
        </w:trPr>
        <w:tc>
          <w:tcPr>
            <w:tcW w:w="4770" w:type="dxa"/>
          </w:tcPr>
          <w:p w14:paraId="32F79350" w14:textId="77777777" w:rsidR="00792B3D" w:rsidRDefault="007F33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Normalizing challenges/Promoting a growth mindset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What can you say to promote a growth mindset and normalize challenges in research? How can you frame your research group as a space where everyone can be successful?</w:t>
            </w:r>
          </w:p>
        </w:tc>
        <w:tc>
          <w:tcPr>
            <w:tcW w:w="5220" w:type="dxa"/>
          </w:tcPr>
          <w:p w14:paraId="5EDB295F" w14:textId="77777777" w:rsidR="00792B3D" w:rsidRDefault="00792B3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7A75C34" w14:textId="77777777" w:rsidR="00792B3D" w:rsidRDefault="00792B3D">
      <w:pPr>
        <w:rPr>
          <w:i/>
          <w:color w:val="212121"/>
          <w:sz w:val="15"/>
          <w:szCs w:val="15"/>
          <w:highlight w:val="white"/>
        </w:rPr>
      </w:pPr>
    </w:p>
    <w:p w14:paraId="07734630" w14:textId="4AE07667" w:rsidR="00792B3D" w:rsidRPr="000E0985" w:rsidRDefault="007F33A6">
      <w:pPr>
        <w:rPr>
          <w:i/>
          <w:color w:val="212121"/>
          <w:sz w:val="19"/>
          <w:szCs w:val="19"/>
          <w:highlight w:val="white"/>
        </w:rPr>
      </w:pPr>
      <w:r>
        <w:rPr>
          <w:i/>
          <w:color w:val="212121"/>
          <w:sz w:val="19"/>
          <w:szCs w:val="19"/>
          <w:highlight w:val="white"/>
        </w:rPr>
        <w:t xml:space="preserve">This </w:t>
      </w:r>
      <w:proofErr w:type="spellStart"/>
      <w:r>
        <w:rPr>
          <w:i/>
          <w:color w:val="212121"/>
          <w:sz w:val="19"/>
          <w:szCs w:val="19"/>
          <w:highlight w:val="white"/>
        </w:rPr>
        <w:t>materialis</w:t>
      </w:r>
      <w:proofErr w:type="spellEnd"/>
      <w:r>
        <w:rPr>
          <w:i/>
          <w:color w:val="212121"/>
          <w:sz w:val="19"/>
          <w:szCs w:val="19"/>
          <w:highlight w:val="white"/>
        </w:rPr>
        <w:t xml:space="preserve"> based upon work supported by the National Science Foundation under Gra</w:t>
      </w:r>
      <w:r>
        <w:rPr>
          <w:i/>
          <w:color w:val="212121"/>
          <w:sz w:val="19"/>
          <w:szCs w:val="19"/>
          <w:highlight w:val="white"/>
        </w:rPr>
        <w:t>nt No. (1834518, 1834522, 1834510, 1834513, 1834526, 1834521). Any opinions, findings, and conclusions or recommendations expressed in this material are those of the authors and do not necessarily reflect the views of the National Science Foundation.</w:t>
      </w:r>
    </w:p>
    <w:p w14:paraId="6C584B7E" w14:textId="77777777" w:rsidR="00792B3D" w:rsidRDefault="007F33A6">
      <w:pPr>
        <w:rPr>
          <w:i/>
          <w:color w:val="212121"/>
          <w:sz w:val="23"/>
          <w:szCs w:val="23"/>
          <w:highlight w:val="white"/>
        </w:rPr>
      </w:pPr>
      <w:r>
        <w:rPr>
          <w:i/>
          <w:color w:val="212121"/>
          <w:sz w:val="23"/>
          <w:szCs w:val="23"/>
          <w:highlight w:val="white"/>
        </w:rPr>
        <w:t>Find</w:t>
      </w:r>
      <w:r>
        <w:rPr>
          <w:i/>
          <w:color w:val="212121"/>
          <w:sz w:val="23"/>
          <w:szCs w:val="23"/>
          <w:highlight w:val="white"/>
        </w:rPr>
        <w:t xml:space="preserve"> additional resources at </w:t>
      </w:r>
      <w:hyperlink r:id="rId6">
        <w:r>
          <w:rPr>
            <w:i/>
            <w:color w:val="1155CC"/>
            <w:sz w:val="23"/>
            <w:szCs w:val="23"/>
            <w:highlight w:val="white"/>
            <w:u w:val="single"/>
          </w:rPr>
          <w:t>www.aspirealliance.org</w:t>
        </w:r>
      </w:hyperlink>
      <w:r>
        <w:rPr>
          <w:i/>
          <w:color w:val="212121"/>
          <w:sz w:val="23"/>
          <w:szCs w:val="23"/>
          <w:highlight w:val="white"/>
        </w:rPr>
        <w:t xml:space="preserve"> and </w:t>
      </w:r>
      <w:hyperlink r:id="rId7">
        <w:r>
          <w:rPr>
            <w:i/>
            <w:color w:val="1155CC"/>
            <w:sz w:val="23"/>
            <w:szCs w:val="23"/>
            <w:highlight w:val="white"/>
            <w:u w:val="single"/>
          </w:rPr>
          <w:t>www.ceils.ucla.edu</w:t>
        </w:r>
      </w:hyperlink>
      <w:r>
        <w:rPr>
          <w:i/>
          <w:color w:val="212121"/>
          <w:sz w:val="23"/>
          <w:szCs w:val="23"/>
          <w:highlight w:val="white"/>
        </w:rPr>
        <w:t xml:space="preserve"> </w:t>
      </w:r>
    </w:p>
    <w:sectPr w:rsidR="00792B3D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C94" w14:textId="77777777" w:rsidR="007F33A6" w:rsidRDefault="007F33A6">
      <w:pPr>
        <w:spacing w:line="240" w:lineRule="auto"/>
      </w:pPr>
      <w:r>
        <w:separator/>
      </w:r>
    </w:p>
  </w:endnote>
  <w:endnote w:type="continuationSeparator" w:id="0">
    <w:p w14:paraId="258C5FA8" w14:textId="77777777" w:rsidR="007F33A6" w:rsidRDefault="007F3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F0E" w14:textId="77777777" w:rsidR="00792B3D" w:rsidRDefault="00792B3D">
    <w:pPr>
      <w:rPr>
        <w:i/>
        <w:color w:val="212121"/>
        <w:sz w:val="15"/>
        <w:szCs w:val="15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A7B5" w14:textId="77777777" w:rsidR="007F33A6" w:rsidRDefault="007F33A6">
      <w:pPr>
        <w:spacing w:line="240" w:lineRule="auto"/>
      </w:pPr>
      <w:r>
        <w:separator/>
      </w:r>
    </w:p>
  </w:footnote>
  <w:footnote w:type="continuationSeparator" w:id="0">
    <w:p w14:paraId="18F44DF2" w14:textId="77777777" w:rsidR="007F33A6" w:rsidRDefault="007F33A6">
      <w:pPr>
        <w:spacing w:line="240" w:lineRule="auto"/>
      </w:pPr>
      <w:r>
        <w:continuationSeparator/>
      </w:r>
    </w:p>
  </w:footnote>
  <w:footnote w:id="1">
    <w:p w14:paraId="392C604D" w14:textId="77777777" w:rsidR="00792B3D" w:rsidRDefault="007F33A6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growth mindset is the belief that intelligence can be developed. - students understand they can get smarter through hard work, the use of effective strategies, and receiving help from others when needed.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208" w14:textId="77777777" w:rsidR="00792B3D" w:rsidRDefault="007F33A6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3F138801" wp14:editId="6B5566B4">
          <wp:extent cx="2564138" cy="58818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4138" cy="588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51E726" wp14:editId="4F1D7C0A">
          <wp:simplePos x="0" y="0"/>
          <wp:positionH relativeFrom="column">
            <wp:posOffset>3086100</wp:posOffset>
          </wp:positionH>
          <wp:positionV relativeFrom="paragraph">
            <wp:posOffset>-9524</wp:posOffset>
          </wp:positionV>
          <wp:extent cx="2708564" cy="54768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23628" b="15837"/>
                  <a:stretch>
                    <a:fillRect/>
                  </a:stretch>
                </pic:blipFill>
                <pic:spPr>
                  <a:xfrm>
                    <a:off x="0" y="0"/>
                    <a:ext cx="2708564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AF91CD" w14:textId="77777777" w:rsidR="00792B3D" w:rsidRDefault="00792B3D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3D"/>
    <w:rsid w:val="000E0985"/>
    <w:rsid w:val="00792B3D"/>
    <w:rsid w:val="007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B20FA"/>
  <w15:docId w15:val="{507A36FA-57B5-054B-9C9F-6639734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eils.ucl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ireallian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2022-09-21T22:32:00Z</dcterms:created>
  <dcterms:modified xsi:type="dcterms:W3CDTF">2022-09-21T22:32:00Z</dcterms:modified>
</cp:coreProperties>
</file>