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6463" w:rsidRPr="00D64D77" w:rsidRDefault="007B6463" w:rsidP="007B6463">
      <w:pPr>
        <w:jc w:val="center"/>
        <w:rPr>
          <w:b/>
          <w:sz w:val="23"/>
          <w:szCs w:val="23"/>
          <w:u w:val="single"/>
        </w:rPr>
      </w:pPr>
      <w:r>
        <w:rPr>
          <w:b/>
          <w:sz w:val="23"/>
          <w:szCs w:val="23"/>
          <w:u w:val="single"/>
        </w:rPr>
        <w:t>Graduate Student Professional Development</w:t>
      </w:r>
      <w:r w:rsidRPr="00D64D77">
        <w:rPr>
          <w:b/>
          <w:sz w:val="23"/>
          <w:szCs w:val="23"/>
          <w:u w:val="single"/>
        </w:rPr>
        <w:t xml:space="preserve"> </w:t>
      </w:r>
      <w:r>
        <w:rPr>
          <w:b/>
          <w:sz w:val="23"/>
          <w:szCs w:val="23"/>
          <w:u w:val="single"/>
        </w:rPr>
        <w:t xml:space="preserve">495CE: </w:t>
      </w:r>
      <w:r>
        <w:rPr>
          <w:b/>
          <w:sz w:val="23"/>
          <w:szCs w:val="23"/>
          <w:u w:val="single"/>
        </w:rPr>
        <w:br/>
      </w:r>
      <w:r w:rsidRPr="00BF3B84">
        <w:rPr>
          <w:b/>
          <w:sz w:val="23"/>
          <w:szCs w:val="23"/>
          <w:u w:val="single"/>
        </w:rPr>
        <w:t>Supervised Preparation for Community-Engaged Teaching</w:t>
      </w:r>
    </w:p>
    <w:p w:rsidR="007B6463" w:rsidRDefault="007B6463" w:rsidP="007B6463">
      <w:pPr>
        <w:jc w:val="center"/>
        <w:rPr>
          <w:b/>
          <w:sz w:val="23"/>
          <w:szCs w:val="23"/>
        </w:rPr>
      </w:pPr>
      <w:r>
        <w:rPr>
          <w:b/>
          <w:sz w:val="23"/>
          <w:szCs w:val="23"/>
        </w:rPr>
        <w:t>4 Units; Satisfactory/Unsatisfactory Grading</w:t>
      </w:r>
    </w:p>
    <w:p w:rsidR="00D01C99" w:rsidRPr="00D64D77" w:rsidRDefault="008E5553" w:rsidP="007B6463">
      <w:pPr>
        <w:jc w:val="center"/>
        <w:rPr>
          <w:b/>
          <w:sz w:val="23"/>
          <w:szCs w:val="23"/>
        </w:rPr>
      </w:pPr>
      <w:r>
        <w:rPr>
          <w:b/>
          <w:sz w:val="23"/>
          <w:szCs w:val="23"/>
        </w:rPr>
        <w:t>Mondays 12-1:50</w:t>
      </w:r>
      <w:r w:rsidR="00D203EB">
        <w:rPr>
          <w:b/>
          <w:sz w:val="23"/>
          <w:szCs w:val="23"/>
        </w:rPr>
        <w:t xml:space="preserve"> (TENTATIVE)</w:t>
      </w:r>
    </w:p>
    <w:p w:rsidR="007B6463" w:rsidRPr="00D64D77" w:rsidRDefault="007B6463" w:rsidP="007B6463">
      <w:pPr>
        <w:jc w:val="center"/>
        <w:rPr>
          <w:b/>
          <w:sz w:val="23"/>
          <w:szCs w:val="23"/>
        </w:rPr>
      </w:pPr>
      <w:r>
        <w:rPr>
          <w:b/>
          <w:sz w:val="23"/>
          <w:szCs w:val="23"/>
        </w:rPr>
        <w:t>Instructor: Dr. Elizabeth Goodhue, Associate Director for Engaged Teaching</w:t>
      </w:r>
    </w:p>
    <w:p w:rsidR="007B6463" w:rsidRPr="00D64D77" w:rsidRDefault="007B6463" w:rsidP="007B6463">
      <w:pPr>
        <w:jc w:val="center"/>
        <w:rPr>
          <w:b/>
          <w:sz w:val="23"/>
          <w:szCs w:val="23"/>
        </w:rPr>
      </w:pPr>
    </w:p>
    <w:p w:rsidR="007B6463" w:rsidRPr="00D64D77" w:rsidRDefault="007B6463" w:rsidP="007B6463">
      <w:pPr>
        <w:rPr>
          <w:b/>
          <w:sz w:val="23"/>
          <w:szCs w:val="23"/>
          <w:u w:val="single"/>
        </w:rPr>
      </w:pPr>
      <w:r w:rsidRPr="00D64D77">
        <w:rPr>
          <w:b/>
          <w:sz w:val="23"/>
          <w:szCs w:val="23"/>
          <w:u w:val="single"/>
        </w:rPr>
        <w:t>Course Objectives</w:t>
      </w:r>
      <w:r>
        <w:rPr>
          <w:b/>
          <w:sz w:val="23"/>
          <w:szCs w:val="23"/>
          <w:u w:val="single"/>
        </w:rPr>
        <w:t>:</w:t>
      </w:r>
    </w:p>
    <w:p w:rsidR="007B6463" w:rsidRDefault="007B6463" w:rsidP="007B6463">
      <w:pPr>
        <w:rPr>
          <w:bCs/>
          <w:sz w:val="23"/>
          <w:szCs w:val="23"/>
        </w:rPr>
      </w:pPr>
      <w:r w:rsidRPr="00BF3B84">
        <w:rPr>
          <w:bCs/>
          <w:sz w:val="23"/>
          <w:szCs w:val="23"/>
        </w:rPr>
        <w:t xml:space="preserve">The 495 series provides instruction in the general curriculum and classroom practices of teaching at UCLA. </w:t>
      </w:r>
      <w:r>
        <w:rPr>
          <w:bCs/>
          <w:sz w:val="23"/>
          <w:szCs w:val="23"/>
        </w:rPr>
        <w:t xml:space="preserve">495CE: </w:t>
      </w:r>
      <w:r w:rsidRPr="00BF3B84">
        <w:rPr>
          <w:bCs/>
          <w:sz w:val="23"/>
          <w:szCs w:val="23"/>
        </w:rPr>
        <w:t>Supervised Preparation for Community-Engaged Teaching provides an overview of best practices for experiential learning, with an emphasis on critical service learning pedagogy and strategies for collaborating effectively with the diverse communities of Los Angeles. This course is suitable for graduate students in any discipline and does not presuppose prior experience teaching community-engaged courses. Indeed, seminar discussions and in-class pedagogy workshops benefit from active involvement of participants with a wide range of disciplinary expertise and teaching experience.</w:t>
      </w:r>
      <w:r>
        <w:rPr>
          <w:bCs/>
          <w:sz w:val="23"/>
          <w:szCs w:val="23"/>
        </w:rPr>
        <w:t xml:space="preserve"> </w:t>
      </w:r>
    </w:p>
    <w:p w:rsidR="007B6463" w:rsidRDefault="007B6463" w:rsidP="007B6463">
      <w:pPr>
        <w:rPr>
          <w:bCs/>
          <w:sz w:val="23"/>
          <w:szCs w:val="23"/>
        </w:rPr>
      </w:pPr>
    </w:p>
    <w:p w:rsidR="007B6463" w:rsidRPr="00BF3B84" w:rsidRDefault="007B6463" w:rsidP="007B6463">
      <w:pPr>
        <w:rPr>
          <w:bCs/>
          <w:sz w:val="23"/>
          <w:szCs w:val="23"/>
        </w:rPr>
      </w:pPr>
      <w:r>
        <w:rPr>
          <w:bCs/>
          <w:sz w:val="23"/>
          <w:szCs w:val="23"/>
        </w:rPr>
        <w:t xml:space="preserve">This course is directed by the </w:t>
      </w:r>
      <w:hyperlink r:id="rId7" w:history="1">
        <w:r w:rsidRPr="007B6463">
          <w:rPr>
            <w:rStyle w:val="Hyperlink"/>
            <w:bCs/>
            <w:sz w:val="23"/>
            <w:szCs w:val="23"/>
          </w:rPr>
          <w:t>UCLA Center Community Learning</w:t>
        </w:r>
      </w:hyperlink>
      <w:r>
        <w:rPr>
          <w:bCs/>
          <w:sz w:val="23"/>
          <w:szCs w:val="23"/>
        </w:rPr>
        <w:t xml:space="preserve"> and represents an exciting new collaboration between UCLA’s Division of Undergraduate Education and the UCLA Graduate Division. The course has been designed with the dual goal of enhancing undergraduate teaching and diversifying graduate student professional development. </w:t>
      </w:r>
      <w:r w:rsidRPr="00BF3B84">
        <w:rPr>
          <w:bCs/>
          <w:sz w:val="23"/>
          <w:szCs w:val="23"/>
        </w:rPr>
        <w:t xml:space="preserve">Through weekly seminar discussions and workshops with experienced teachers and community partners, </w:t>
      </w:r>
      <w:r>
        <w:rPr>
          <w:bCs/>
          <w:sz w:val="23"/>
          <w:szCs w:val="23"/>
        </w:rPr>
        <w:t>participants</w:t>
      </w:r>
      <w:r w:rsidRPr="00BF3B84">
        <w:rPr>
          <w:bCs/>
          <w:sz w:val="23"/>
          <w:szCs w:val="23"/>
        </w:rPr>
        <w:t xml:space="preserve"> can expect to:</w:t>
      </w:r>
    </w:p>
    <w:p w:rsidR="007B6463" w:rsidRPr="00BF3B84" w:rsidRDefault="007B6463" w:rsidP="007B6463">
      <w:pPr>
        <w:rPr>
          <w:bCs/>
          <w:sz w:val="23"/>
          <w:szCs w:val="23"/>
        </w:rPr>
      </w:pPr>
    </w:p>
    <w:p w:rsidR="007B6463" w:rsidRDefault="007B6463" w:rsidP="007B6463">
      <w:pPr>
        <w:pStyle w:val="ListParagraph"/>
        <w:numPr>
          <w:ilvl w:val="0"/>
          <w:numId w:val="1"/>
        </w:numPr>
        <w:rPr>
          <w:bCs/>
          <w:sz w:val="23"/>
          <w:szCs w:val="23"/>
        </w:rPr>
      </w:pPr>
      <w:r>
        <w:rPr>
          <w:bCs/>
          <w:sz w:val="23"/>
          <w:szCs w:val="23"/>
        </w:rPr>
        <w:t>g</w:t>
      </w:r>
      <w:r w:rsidRPr="00BF3B84">
        <w:rPr>
          <w:bCs/>
          <w:sz w:val="23"/>
          <w:szCs w:val="23"/>
        </w:rPr>
        <w:t>ain familiarity with core concepts and debates related to community-engaged teaching</w:t>
      </w:r>
      <w:r>
        <w:rPr>
          <w:bCs/>
          <w:sz w:val="23"/>
          <w:szCs w:val="23"/>
        </w:rPr>
        <w:t xml:space="preserve"> in higher education</w:t>
      </w:r>
      <w:r w:rsidRPr="00BF3B84">
        <w:rPr>
          <w:bCs/>
          <w:sz w:val="23"/>
          <w:szCs w:val="23"/>
        </w:rPr>
        <w:t xml:space="preserve">; </w:t>
      </w:r>
    </w:p>
    <w:p w:rsidR="007B6463" w:rsidRDefault="007B6463" w:rsidP="007B6463">
      <w:pPr>
        <w:pStyle w:val="ListParagraph"/>
        <w:numPr>
          <w:ilvl w:val="0"/>
          <w:numId w:val="1"/>
        </w:numPr>
        <w:rPr>
          <w:bCs/>
          <w:sz w:val="23"/>
          <w:szCs w:val="23"/>
        </w:rPr>
      </w:pPr>
      <w:r>
        <w:rPr>
          <w:bCs/>
          <w:sz w:val="23"/>
          <w:szCs w:val="23"/>
        </w:rPr>
        <w:t>e</w:t>
      </w:r>
      <w:r w:rsidRPr="00BF3B84">
        <w:rPr>
          <w:bCs/>
          <w:sz w:val="23"/>
          <w:szCs w:val="23"/>
        </w:rPr>
        <w:t>xplore</w:t>
      </w:r>
      <w:r w:rsidR="00E45DE4">
        <w:rPr>
          <w:bCs/>
          <w:sz w:val="23"/>
          <w:szCs w:val="23"/>
        </w:rPr>
        <w:t xml:space="preserve"> how community-engaged pedagogy intersects with diversity education and </w:t>
      </w:r>
      <w:r w:rsidRPr="00BF3B84">
        <w:rPr>
          <w:bCs/>
          <w:sz w:val="23"/>
          <w:szCs w:val="23"/>
        </w:rPr>
        <w:t>complements other forms of “high-impact” and applied learning;</w:t>
      </w:r>
    </w:p>
    <w:p w:rsidR="007B6463" w:rsidRDefault="007B6463" w:rsidP="007B6463">
      <w:pPr>
        <w:pStyle w:val="ListParagraph"/>
        <w:numPr>
          <w:ilvl w:val="0"/>
          <w:numId w:val="1"/>
        </w:numPr>
        <w:rPr>
          <w:bCs/>
          <w:sz w:val="23"/>
          <w:szCs w:val="23"/>
        </w:rPr>
      </w:pPr>
      <w:r w:rsidRPr="007A6EE6">
        <w:rPr>
          <w:bCs/>
          <w:sz w:val="23"/>
          <w:szCs w:val="23"/>
        </w:rPr>
        <w:t>develop strategies for cultivating and sustaining reciprocal community partnerships;</w:t>
      </w:r>
    </w:p>
    <w:p w:rsidR="007B6463" w:rsidRDefault="007B6463" w:rsidP="007B6463">
      <w:pPr>
        <w:pStyle w:val="ListParagraph"/>
        <w:numPr>
          <w:ilvl w:val="0"/>
          <w:numId w:val="1"/>
        </w:numPr>
        <w:rPr>
          <w:bCs/>
          <w:sz w:val="23"/>
          <w:szCs w:val="23"/>
        </w:rPr>
      </w:pPr>
      <w:r w:rsidRPr="00BF3B84">
        <w:rPr>
          <w:bCs/>
          <w:sz w:val="23"/>
          <w:szCs w:val="23"/>
        </w:rPr>
        <w:t>practice designing assignments and facilitating discussions that assess how and what students learn while working in diverse community setting</w:t>
      </w:r>
      <w:r>
        <w:rPr>
          <w:bCs/>
          <w:sz w:val="23"/>
          <w:szCs w:val="23"/>
        </w:rPr>
        <w:t>s as part of an academic course;</w:t>
      </w:r>
    </w:p>
    <w:p w:rsidR="007B6463" w:rsidRDefault="007B6463" w:rsidP="007B6463">
      <w:pPr>
        <w:pStyle w:val="ListParagraph"/>
        <w:numPr>
          <w:ilvl w:val="0"/>
          <w:numId w:val="1"/>
        </w:numPr>
        <w:rPr>
          <w:bCs/>
          <w:sz w:val="23"/>
          <w:szCs w:val="23"/>
        </w:rPr>
      </w:pPr>
      <w:r w:rsidRPr="00BF3B84">
        <w:rPr>
          <w:bCs/>
          <w:sz w:val="23"/>
          <w:szCs w:val="23"/>
        </w:rPr>
        <w:t>draft a syllabus for a service learning</w:t>
      </w:r>
      <w:r>
        <w:rPr>
          <w:bCs/>
          <w:sz w:val="23"/>
          <w:szCs w:val="23"/>
        </w:rPr>
        <w:t xml:space="preserve"> (or internship) </w:t>
      </w:r>
      <w:r w:rsidRPr="00BF3B84">
        <w:rPr>
          <w:bCs/>
          <w:sz w:val="23"/>
          <w:szCs w:val="23"/>
        </w:rPr>
        <w:t>course in the discipline of your choice;</w:t>
      </w:r>
    </w:p>
    <w:p w:rsidR="007B6463" w:rsidRPr="00BF3B84" w:rsidRDefault="007B6463" w:rsidP="007B6463">
      <w:pPr>
        <w:pStyle w:val="ListParagraph"/>
        <w:numPr>
          <w:ilvl w:val="0"/>
          <w:numId w:val="1"/>
        </w:numPr>
        <w:rPr>
          <w:bCs/>
          <w:sz w:val="23"/>
          <w:szCs w:val="23"/>
        </w:rPr>
      </w:pPr>
      <w:r w:rsidRPr="00BF3B84">
        <w:rPr>
          <w:bCs/>
          <w:sz w:val="23"/>
          <w:szCs w:val="23"/>
        </w:rPr>
        <w:t xml:space="preserve">receive guidance about </w:t>
      </w:r>
      <w:bookmarkStart w:id="0" w:name="_GoBack"/>
      <w:r w:rsidRPr="00BF3B84">
        <w:rPr>
          <w:bCs/>
          <w:sz w:val="23"/>
          <w:szCs w:val="23"/>
        </w:rPr>
        <w:t xml:space="preserve">opportunities </w:t>
      </w:r>
      <w:bookmarkEnd w:id="0"/>
      <w:r w:rsidRPr="00BF3B84">
        <w:rPr>
          <w:bCs/>
          <w:sz w:val="23"/>
          <w:szCs w:val="23"/>
        </w:rPr>
        <w:t xml:space="preserve">to pursue community-engaged teaching at UCLA and about navigating the national network of resources supporting engaged teaching and public scholarship in </w:t>
      </w:r>
      <w:r>
        <w:rPr>
          <w:bCs/>
          <w:sz w:val="23"/>
          <w:szCs w:val="23"/>
        </w:rPr>
        <w:t>campus and community settings</w:t>
      </w:r>
      <w:r w:rsidRPr="00BF3B84">
        <w:rPr>
          <w:bCs/>
          <w:sz w:val="23"/>
          <w:szCs w:val="23"/>
        </w:rPr>
        <w:t xml:space="preserve">. </w:t>
      </w:r>
    </w:p>
    <w:p w:rsidR="007B6463" w:rsidRDefault="007B6463" w:rsidP="007B6463">
      <w:pPr>
        <w:rPr>
          <w:b/>
          <w:bCs/>
          <w:sz w:val="23"/>
          <w:szCs w:val="23"/>
          <w:u w:val="single"/>
        </w:rPr>
      </w:pPr>
    </w:p>
    <w:p w:rsidR="007B6463" w:rsidRPr="00BF3B84" w:rsidRDefault="007B6463" w:rsidP="007B6463">
      <w:pPr>
        <w:rPr>
          <w:b/>
          <w:bCs/>
          <w:sz w:val="23"/>
          <w:szCs w:val="23"/>
          <w:u w:val="single"/>
        </w:rPr>
      </w:pPr>
      <w:r w:rsidRPr="00BF3B84">
        <w:rPr>
          <w:b/>
          <w:bCs/>
          <w:sz w:val="23"/>
          <w:szCs w:val="23"/>
          <w:u w:val="single"/>
        </w:rPr>
        <w:t>Course Requirements &amp; Grading</w:t>
      </w:r>
    </w:p>
    <w:p w:rsidR="007B6463" w:rsidRPr="00BF3B84" w:rsidRDefault="007B6463" w:rsidP="007B6463">
      <w:pPr>
        <w:rPr>
          <w:bCs/>
          <w:sz w:val="23"/>
          <w:szCs w:val="23"/>
        </w:rPr>
      </w:pPr>
      <w:r w:rsidRPr="00BF3B84">
        <w:rPr>
          <w:bCs/>
          <w:sz w:val="23"/>
          <w:szCs w:val="23"/>
        </w:rPr>
        <w:t xml:space="preserve">This course is offered on a Satisfactory/Unsatisfactory (S/U) grading basis. In order to earn a grade of Satisfactory, graduate students must </w:t>
      </w:r>
      <w:r>
        <w:rPr>
          <w:bCs/>
          <w:sz w:val="23"/>
          <w:szCs w:val="23"/>
        </w:rPr>
        <w:t>meet</w:t>
      </w:r>
      <w:r w:rsidRPr="00BF3B84">
        <w:rPr>
          <w:bCs/>
          <w:sz w:val="23"/>
          <w:szCs w:val="23"/>
        </w:rPr>
        <w:t xml:space="preserve"> the following learning goals:</w:t>
      </w:r>
    </w:p>
    <w:p w:rsidR="007B6463" w:rsidRPr="00BF3B84" w:rsidRDefault="007B6463" w:rsidP="007B6463">
      <w:pPr>
        <w:rPr>
          <w:bCs/>
          <w:sz w:val="23"/>
          <w:szCs w:val="23"/>
        </w:rPr>
      </w:pPr>
    </w:p>
    <w:p w:rsidR="007B6463" w:rsidRPr="00BF3B84" w:rsidRDefault="007B6463" w:rsidP="007B6463">
      <w:pPr>
        <w:rPr>
          <w:bCs/>
          <w:sz w:val="23"/>
          <w:szCs w:val="23"/>
        </w:rPr>
      </w:pPr>
      <w:r w:rsidRPr="00BF3B84">
        <w:rPr>
          <w:bCs/>
          <w:sz w:val="23"/>
          <w:szCs w:val="23"/>
        </w:rPr>
        <w:t>1. Regular and thoughtful participation is expected of all students. Please remember that we all depend on each other, and the class will be run as a workshop. It will be impossible for you to participate effectively if you are absent or late, and more than one absence without prior approval from the instructor is grounds for an automatic Unsatisfactory grade.</w:t>
      </w:r>
    </w:p>
    <w:p w:rsidR="007B6463" w:rsidRPr="00BF3B84" w:rsidRDefault="007B6463" w:rsidP="007B6463">
      <w:pPr>
        <w:rPr>
          <w:bCs/>
          <w:sz w:val="23"/>
          <w:szCs w:val="23"/>
        </w:rPr>
      </w:pPr>
    </w:p>
    <w:p w:rsidR="007B6463" w:rsidRPr="00BF3B84" w:rsidRDefault="007B6463" w:rsidP="007B6463">
      <w:pPr>
        <w:rPr>
          <w:bCs/>
          <w:sz w:val="23"/>
          <w:szCs w:val="23"/>
        </w:rPr>
      </w:pPr>
      <w:r w:rsidRPr="00BF3B84">
        <w:rPr>
          <w:bCs/>
          <w:sz w:val="23"/>
          <w:szCs w:val="23"/>
        </w:rPr>
        <w:t xml:space="preserve">2. All students will observe at least one class meeting for a service learning course offered this quarter and will turn in a one-page reflection on the observation. You will be provided with a list of instructors who have agreed to open their courses for observation. </w:t>
      </w:r>
      <w:r w:rsidRPr="00BF3B84">
        <w:rPr>
          <w:bCs/>
          <w:sz w:val="23"/>
          <w:szCs w:val="23"/>
          <w:u w:val="single"/>
        </w:rPr>
        <w:t>Your one-pag</w:t>
      </w:r>
      <w:r>
        <w:rPr>
          <w:bCs/>
          <w:sz w:val="23"/>
          <w:szCs w:val="23"/>
          <w:u w:val="single"/>
        </w:rPr>
        <w:t>e reflection is due by 5:00</w:t>
      </w:r>
      <w:r w:rsidRPr="00BF3B84">
        <w:rPr>
          <w:bCs/>
          <w:sz w:val="23"/>
          <w:szCs w:val="23"/>
          <w:u w:val="single"/>
        </w:rPr>
        <w:t>pm on Friday of Week 6</w:t>
      </w:r>
      <w:r w:rsidRPr="00BF3B84">
        <w:rPr>
          <w:bCs/>
          <w:sz w:val="23"/>
          <w:szCs w:val="23"/>
        </w:rPr>
        <w:t>.</w:t>
      </w:r>
      <w:r>
        <w:rPr>
          <w:bCs/>
          <w:sz w:val="23"/>
          <w:szCs w:val="23"/>
        </w:rPr>
        <w:t xml:space="preserve"> Any requests for extension of deadlines must be approved by the instructor in advance or may result in an </w:t>
      </w:r>
      <w:r w:rsidRPr="00BF3B84">
        <w:rPr>
          <w:bCs/>
          <w:sz w:val="23"/>
          <w:szCs w:val="23"/>
        </w:rPr>
        <w:t>automatic Unsatisfactory grade</w:t>
      </w:r>
      <w:r>
        <w:rPr>
          <w:bCs/>
          <w:sz w:val="23"/>
          <w:szCs w:val="23"/>
        </w:rPr>
        <w:t>.</w:t>
      </w:r>
    </w:p>
    <w:p w:rsidR="007B6463" w:rsidRPr="00BF3B84" w:rsidRDefault="007B6463" w:rsidP="007B6463">
      <w:pPr>
        <w:rPr>
          <w:bCs/>
          <w:sz w:val="23"/>
          <w:szCs w:val="23"/>
        </w:rPr>
      </w:pPr>
    </w:p>
    <w:p w:rsidR="00664D92" w:rsidRDefault="007B6463">
      <w:r w:rsidRPr="00BF3B84">
        <w:rPr>
          <w:bCs/>
          <w:sz w:val="23"/>
          <w:szCs w:val="23"/>
        </w:rPr>
        <w:t xml:space="preserve">3. All students will create a </w:t>
      </w:r>
      <w:r w:rsidR="00D203EB">
        <w:rPr>
          <w:bCs/>
          <w:sz w:val="23"/>
          <w:szCs w:val="23"/>
        </w:rPr>
        <w:t>community-engaged</w:t>
      </w:r>
      <w:r w:rsidRPr="00BF3B84">
        <w:rPr>
          <w:bCs/>
          <w:sz w:val="23"/>
          <w:szCs w:val="23"/>
        </w:rPr>
        <w:t xml:space="preserve"> syllabus and guidelines for at least one substantive assignment linking service learning with traditional disciplinary </w:t>
      </w:r>
      <w:r>
        <w:rPr>
          <w:bCs/>
          <w:sz w:val="23"/>
          <w:szCs w:val="23"/>
        </w:rPr>
        <w:t>learning goals</w:t>
      </w:r>
      <w:r w:rsidRPr="00BF3B84">
        <w:rPr>
          <w:bCs/>
          <w:sz w:val="23"/>
          <w:szCs w:val="23"/>
        </w:rPr>
        <w:t xml:space="preserve">. </w:t>
      </w:r>
      <w:r w:rsidRPr="004B7A7F">
        <w:rPr>
          <w:bCs/>
          <w:sz w:val="23"/>
          <w:szCs w:val="23"/>
          <w:u w:val="single"/>
        </w:rPr>
        <w:t>You</w:t>
      </w:r>
      <w:r w:rsidRPr="00BF3B84">
        <w:rPr>
          <w:bCs/>
          <w:sz w:val="23"/>
          <w:szCs w:val="23"/>
          <w:u w:val="single"/>
        </w:rPr>
        <w:t xml:space="preserve"> will submit a draft of these </w:t>
      </w:r>
      <w:r w:rsidRPr="00D35207">
        <w:rPr>
          <w:bCs/>
          <w:sz w:val="23"/>
          <w:szCs w:val="23"/>
          <w:u w:val="single"/>
        </w:rPr>
        <w:t xml:space="preserve">documents during class in Week 5 for a peer-review workshop and </w:t>
      </w:r>
      <w:r>
        <w:rPr>
          <w:bCs/>
          <w:sz w:val="23"/>
          <w:szCs w:val="23"/>
          <w:u w:val="single"/>
        </w:rPr>
        <w:t xml:space="preserve">will </w:t>
      </w:r>
      <w:r w:rsidRPr="00D35207">
        <w:rPr>
          <w:bCs/>
          <w:sz w:val="23"/>
          <w:szCs w:val="23"/>
          <w:u w:val="single"/>
        </w:rPr>
        <w:t>submit a revised version (with a short cover letter) at 5pm on Friday of Week 10 for evaluation by the instructor</w:t>
      </w:r>
      <w:r w:rsidRPr="00D35207">
        <w:rPr>
          <w:bCs/>
          <w:sz w:val="23"/>
          <w:szCs w:val="23"/>
        </w:rPr>
        <w:t>. More detailed instructions will be provided in class.</w:t>
      </w:r>
      <w:r w:rsidRPr="0033331C">
        <w:rPr>
          <w:bCs/>
          <w:sz w:val="23"/>
          <w:szCs w:val="23"/>
        </w:rPr>
        <w:t xml:space="preserve"> </w:t>
      </w:r>
      <w:r w:rsidR="00C5762E">
        <w:rPr>
          <w:bCs/>
          <w:sz w:val="23"/>
          <w:szCs w:val="23"/>
        </w:rPr>
        <w:t xml:space="preserve">Requests for extensions </w:t>
      </w:r>
      <w:r>
        <w:rPr>
          <w:bCs/>
          <w:sz w:val="23"/>
          <w:szCs w:val="23"/>
        </w:rPr>
        <w:t xml:space="preserve">must be approved by the instructor in advance or may result in an </w:t>
      </w:r>
      <w:r w:rsidRPr="00BF3B84">
        <w:rPr>
          <w:bCs/>
          <w:sz w:val="23"/>
          <w:szCs w:val="23"/>
        </w:rPr>
        <w:t>automatic Unsatisfactory grade</w:t>
      </w:r>
      <w:r>
        <w:rPr>
          <w:bCs/>
          <w:sz w:val="23"/>
          <w:szCs w:val="23"/>
        </w:rPr>
        <w:t>.</w:t>
      </w:r>
    </w:p>
    <w:sectPr w:rsidR="00664D92" w:rsidSect="00C5762E">
      <w:footerReference w:type="default" r:id="rId8"/>
      <w:pgSz w:w="12240" w:h="15840" w:code="1"/>
      <w:pgMar w:top="576" w:right="720" w:bottom="576" w:left="720" w:header="144" w:footer="43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03EB" w:rsidRDefault="00D203EB" w:rsidP="007B6463">
      <w:r>
        <w:separator/>
      </w:r>
    </w:p>
  </w:endnote>
  <w:endnote w:type="continuationSeparator" w:id="0">
    <w:p w:rsidR="00D203EB" w:rsidRDefault="00D203EB" w:rsidP="007B6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553" w:rsidRDefault="00D203EB" w:rsidP="007B6463">
    <w:pPr>
      <w:pStyle w:val="Footer"/>
      <w:jc w:val="center"/>
      <w:rPr>
        <w:sz w:val="23"/>
        <w:szCs w:val="23"/>
      </w:rPr>
    </w:pPr>
    <w:r w:rsidRPr="007B6463">
      <w:rPr>
        <w:sz w:val="23"/>
        <w:szCs w:val="23"/>
      </w:rPr>
      <w:t xml:space="preserve">Questions? Contact Beth Goodhue at </w:t>
    </w:r>
    <w:hyperlink r:id="rId1" w:history="1">
      <w:r w:rsidRPr="007B6463">
        <w:rPr>
          <w:rStyle w:val="Hyperlink"/>
          <w:sz w:val="23"/>
          <w:szCs w:val="23"/>
        </w:rPr>
        <w:t>bgoodhue@college.ucla.edu</w:t>
      </w:r>
    </w:hyperlink>
    <w:r>
      <w:rPr>
        <w:sz w:val="23"/>
        <w:szCs w:val="23"/>
      </w:rPr>
      <w:t xml:space="preserve"> or visit </w:t>
    </w:r>
  </w:p>
  <w:p w:rsidR="00D203EB" w:rsidRPr="007B6463" w:rsidRDefault="008E5553" w:rsidP="007B6463">
    <w:pPr>
      <w:pStyle w:val="Footer"/>
      <w:jc w:val="center"/>
      <w:rPr>
        <w:sz w:val="23"/>
        <w:szCs w:val="23"/>
      </w:rPr>
    </w:pPr>
    <w:hyperlink r:id="rId2" w:history="1">
      <w:r w:rsidRPr="000E7519">
        <w:rPr>
          <w:rStyle w:val="Hyperlink"/>
        </w:rPr>
        <w:t>http://www.uei.ucla.edu/community-learning/495-engaged-pedagogy-course/</w:t>
      </w:r>
    </w:hyperlink>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03EB" w:rsidRDefault="00D203EB" w:rsidP="007B6463">
      <w:r>
        <w:separator/>
      </w:r>
    </w:p>
  </w:footnote>
  <w:footnote w:type="continuationSeparator" w:id="0">
    <w:p w:rsidR="00D203EB" w:rsidRDefault="00D203EB" w:rsidP="007B646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3C7C01"/>
    <w:multiLevelType w:val="hybridMultilevel"/>
    <w:tmpl w:val="088E81A8"/>
    <w:lvl w:ilvl="0" w:tplc="089EEB3C">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463"/>
    <w:rsid w:val="001E0535"/>
    <w:rsid w:val="002311A8"/>
    <w:rsid w:val="003B46E9"/>
    <w:rsid w:val="00603EC4"/>
    <w:rsid w:val="00664D92"/>
    <w:rsid w:val="0068618E"/>
    <w:rsid w:val="006C79CA"/>
    <w:rsid w:val="007B6463"/>
    <w:rsid w:val="008E5553"/>
    <w:rsid w:val="00C5762E"/>
    <w:rsid w:val="00D01C99"/>
    <w:rsid w:val="00D203EB"/>
    <w:rsid w:val="00E45D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BDC1F"/>
  <w15:chartTrackingRefBased/>
  <w15:docId w15:val="{BD96A728-0C4D-4F11-9592-9BDB5A7EB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646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6463"/>
    <w:pPr>
      <w:ind w:left="720"/>
      <w:contextualSpacing/>
    </w:pPr>
  </w:style>
  <w:style w:type="paragraph" w:styleId="Header">
    <w:name w:val="header"/>
    <w:basedOn w:val="Normal"/>
    <w:link w:val="HeaderChar"/>
    <w:uiPriority w:val="99"/>
    <w:unhideWhenUsed/>
    <w:rsid w:val="007B6463"/>
    <w:pPr>
      <w:tabs>
        <w:tab w:val="center" w:pos="4680"/>
        <w:tab w:val="right" w:pos="9360"/>
      </w:tabs>
    </w:pPr>
  </w:style>
  <w:style w:type="character" w:customStyle="1" w:styleId="HeaderChar">
    <w:name w:val="Header Char"/>
    <w:basedOn w:val="DefaultParagraphFont"/>
    <w:link w:val="Header"/>
    <w:uiPriority w:val="99"/>
    <w:rsid w:val="007B646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B6463"/>
    <w:pPr>
      <w:tabs>
        <w:tab w:val="center" w:pos="4680"/>
        <w:tab w:val="right" w:pos="9360"/>
      </w:tabs>
    </w:pPr>
  </w:style>
  <w:style w:type="character" w:customStyle="1" w:styleId="FooterChar">
    <w:name w:val="Footer Char"/>
    <w:basedOn w:val="DefaultParagraphFont"/>
    <w:link w:val="Footer"/>
    <w:uiPriority w:val="99"/>
    <w:rsid w:val="007B6463"/>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B646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ommunitylearning.ucla.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uei.ucla.edu/community-learning/495-engaged-pedagogy-course/" TargetMode="External"/><Relationship Id="rId1" Type="http://schemas.openxmlformats.org/officeDocument/2006/relationships/hyperlink" Target="mailto:bgoodhue@college.ucl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3E177BAA.dotm</Template>
  <TotalTime>1</TotalTime>
  <Pages>1</Pages>
  <Words>587</Words>
  <Characters>3350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UCLA Division of Undergraduate Education</Company>
  <LinksUpToDate>false</LinksUpToDate>
  <CharactersWithSpaces>3930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Goodhue, Beth</dc:creator>
  <cp:keywords/>
  <dc:description/>
  <cp:lastModifiedBy>Goodhue, Beth</cp:lastModifiedBy>
  <cp:revision>3</cp:revision>
  <dcterms:created xsi:type="dcterms:W3CDTF">2018-11-13T17:48:00Z</dcterms:created>
  <dcterms:modified xsi:type="dcterms:W3CDTF">2018-11-13T17:50:00Z</dcterms:modified>
</cp:coreProperties>
</file>