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D2" w:rsidRPr="00B003D2" w:rsidRDefault="00B003D2" w:rsidP="00B003D2">
      <w:pPr>
        <w:jc w:val="center"/>
        <w:rPr>
          <w:b/>
          <w:sz w:val="22"/>
          <w:szCs w:val="22"/>
        </w:rPr>
      </w:pPr>
      <w:r w:rsidRPr="00B003D2">
        <w:rPr>
          <w:b/>
          <w:sz w:val="22"/>
          <w:szCs w:val="22"/>
        </w:rPr>
        <w:t>Assistant Director Position, Research Programs</w:t>
      </w:r>
      <w:r w:rsidRPr="00B003D2">
        <w:rPr>
          <w:b/>
          <w:sz w:val="22"/>
          <w:szCs w:val="22"/>
        </w:rPr>
        <w:br/>
        <w:t>Florida International University</w:t>
      </w:r>
    </w:p>
    <w:p w:rsidR="00B003D2" w:rsidRDefault="00B003D2" w:rsidP="00B003D2">
      <w:pPr>
        <w:rPr>
          <w:sz w:val="22"/>
          <w:szCs w:val="22"/>
        </w:rPr>
      </w:pPr>
    </w:p>
    <w:p w:rsidR="00B003D2" w:rsidRDefault="00B003D2" w:rsidP="00B003D2">
      <w:r>
        <w:rPr>
          <w:sz w:val="22"/>
          <w:szCs w:val="22"/>
        </w:rPr>
        <w:t xml:space="preserve">Florida International University’s STEM Transformation Institute has an </w:t>
      </w:r>
      <w:r>
        <w:rPr>
          <w:b/>
          <w:bCs/>
          <w:sz w:val="22"/>
          <w:szCs w:val="22"/>
        </w:rPr>
        <w:t>immediate opening for an Assistant Director, Research Programs.</w:t>
      </w:r>
      <w:r>
        <w:rPr>
          <w:sz w:val="22"/>
          <w:szCs w:val="22"/>
        </w:rPr>
        <w:t xml:space="preserve"> The successful candidate will provide overall project leadership and support for curriculum development and implementation within The Collaborative for Institutionalizing Scientific Learning at FIU, a Howard Hughes Medical Institute Science Education Grant. The Assistant Director will work closely with discipline-based education research STEM faculty leading the project as well as with faculty implementing transformed science and mathematics curricula in university classes. This project will expand the number of science and mathematics faculty utilizing evidence-based strategies, while solidifying an institutional culture of STEM education innovation already underway. This is multi-year grant-funded, time-limited appointment with funding for at least three years. The minimum salary is $50,000 per year, with additional compensation based on experience. </w:t>
      </w:r>
    </w:p>
    <w:p w:rsidR="00B003D2" w:rsidRDefault="00B003D2" w:rsidP="00B003D2">
      <w:r>
        <w:rPr>
          <w:sz w:val="22"/>
          <w:szCs w:val="22"/>
        </w:rPr>
        <w:t> </w:t>
      </w:r>
    </w:p>
    <w:p w:rsidR="00B003D2" w:rsidRDefault="00B003D2" w:rsidP="00B003D2">
      <w:r>
        <w:rPr>
          <w:b/>
          <w:bCs/>
          <w:sz w:val="22"/>
          <w:szCs w:val="22"/>
          <w:u w:val="single"/>
        </w:rPr>
        <w:t>About FIU and the STEM Transformation Institute:</w:t>
      </w:r>
      <w:r>
        <w:rPr>
          <w:sz w:val="22"/>
          <w:szCs w:val="22"/>
        </w:rPr>
        <w:t xml:space="preserve"> FIU is a minority-serving urban public research institution in Miami, Florida. FIU is the 4</w:t>
      </w:r>
      <w:r>
        <w:rPr>
          <w:sz w:val="22"/>
          <w:szCs w:val="22"/>
          <w:vertAlign w:val="superscript"/>
        </w:rPr>
        <w:t>th</w:t>
      </w:r>
      <w:r>
        <w:rPr>
          <w:sz w:val="22"/>
          <w:szCs w:val="22"/>
        </w:rPr>
        <w:t xml:space="preserve"> largest public university with 55,000 students, of which 61% are Hispanic, 13% are Black, and 56% are women; and thus provides a unique opportunity to develop models for working with historically underrepresented populations. The </w:t>
      </w:r>
      <w:hyperlink r:id="rId5" w:history="1">
        <w:r>
          <w:rPr>
            <w:rStyle w:val="Hyperlink"/>
            <w:sz w:val="22"/>
            <w:szCs w:val="22"/>
          </w:rPr>
          <w:t>STEM Transformation Institute</w:t>
        </w:r>
      </w:hyperlink>
      <w:r>
        <w:rPr>
          <w:sz w:val="22"/>
          <w:szCs w:val="22"/>
        </w:rPr>
        <w:t xml:space="preserve"> is a multidisciplinary collaboration across the FIU Colleges for the research and development of effective educational practices that lead to substantial increases in the number of well-prepared STEM professionals, including teachers, graduating FIU. Undertaking this challenge requires partnerships with local K12 systems and colleges, businesses and industry, foundations, and national education leaders in order to create an educational landscape that supports all students, coming through multiple pathways, </w:t>
      </w:r>
      <w:proofErr w:type="gramStart"/>
      <w:r>
        <w:rPr>
          <w:sz w:val="22"/>
          <w:szCs w:val="22"/>
        </w:rPr>
        <w:t>and</w:t>
      </w:r>
      <w:proofErr w:type="gramEnd"/>
      <w:r>
        <w:rPr>
          <w:sz w:val="22"/>
          <w:szCs w:val="22"/>
        </w:rPr>
        <w:t xml:space="preserve"> leading to a productive workforce. The STEM Institute capitalizes on the unique skills that FIU’s diverse student population brings to their learning and ultimately the workforce. The Institute serves as a living laboratory that disseminates practices, policies, and STEM professionals across the nation.</w:t>
      </w:r>
    </w:p>
    <w:p w:rsidR="00B003D2" w:rsidRDefault="00B003D2" w:rsidP="00B003D2">
      <w:r>
        <w:rPr>
          <w:b/>
          <w:bCs/>
          <w:sz w:val="22"/>
          <w:szCs w:val="22"/>
        </w:rPr>
        <w:t> </w:t>
      </w:r>
    </w:p>
    <w:p w:rsidR="00B003D2" w:rsidRDefault="00B003D2" w:rsidP="00B003D2">
      <w:r>
        <w:rPr>
          <w:b/>
          <w:bCs/>
          <w:sz w:val="22"/>
          <w:szCs w:val="22"/>
          <w:u w:val="single"/>
        </w:rPr>
        <w:t xml:space="preserve">Specific duties include: </w:t>
      </w:r>
    </w:p>
    <w:p w:rsidR="00B003D2" w:rsidRDefault="00B003D2" w:rsidP="00B003D2">
      <w:pPr>
        <w:numPr>
          <w:ilvl w:val="0"/>
          <w:numId w:val="1"/>
        </w:numPr>
        <w:rPr>
          <w:rFonts w:eastAsia="Times New Roman"/>
        </w:rPr>
      </w:pPr>
      <w:r>
        <w:rPr>
          <w:rFonts w:eastAsia="Times New Roman"/>
          <w:sz w:val="22"/>
          <w:szCs w:val="22"/>
        </w:rPr>
        <w:t xml:space="preserve">Work with HHMI Project Team to support HHMI faculty scholars in biology, chemistry, physics and mathematics in selection, planning, implementation, and assessment of reformed science curricula for their classroom practices.  </w:t>
      </w:r>
    </w:p>
    <w:p w:rsidR="00B003D2" w:rsidRDefault="00B003D2" w:rsidP="00B003D2">
      <w:pPr>
        <w:numPr>
          <w:ilvl w:val="0"/>
          <w:numId w:val="1"/>
        </w:numPr>
        <w:rPr>
          <w:rFonts w:eastAsia="Times New Roman"/>
        </w:rPr>
      </w:pPr>
      <w:r>
        <w:rPr>
          <w:rFonts w:eastAsia="Times New Roman"/>
          <w:sz w:val="22"/>
          <w:szCs w:val="22"/>
        </w:rPr>
        <w:t xml:space="preserve">Provide coordination to the project by organizing project activities and meetings, coordinating Faculty Fellow recruitment, overseeing project reports, and managing budgets. </w:t>
      </w:r>
    </w:p>
    <w:p w:rsidR="00B003D2" w:rsidRDefault="00B003D2" w:rsidP="00B003D2">
      <w:pPr>
        <w:numPr>
          <w:ilvl w:val="0"/>
          <w:numId w:val="1"/>
        </w:numPr>
        <w:rPr>
          <w:rFonts w:eastAsia="Times New Roman"/>
        </w:rPr>
      </w:pPr>
      <w:r>
        <w:rPr>
          <w:rFonts w:eastAsia="Times New Roman"/>
          <w:sz w:val="22"/>
          <w:szCs w:val="22"/>
        </w:rPr>
        <w:t>Coordinate project assessment that target classroom impact, faculty professional development, and institutional change, including coordinating a team of undergraduate re</w:t>
      </w:r>
      <w:bookmarkStart w:id="0" w:name="_GoBack"/>
      <w:bookmarkEnd w:id="0"/>
      <w:r>
        <w:rPr>
          <w:rFonts w:eastAsia="Times New Roman"/>
          <w:sz w:val="22"/>
          <w:szCs w:val="22"/>
        </w:rPr>
        <w:t>search assistants involved in assessment efforts.</w:t>
      </w:r>
    </w:p>
    <w:p w:rsidR="00B003D2" w:rsidRDefault="00B003D2" w:rsidP="00B003D2">
      <w:pPr>
        <w:numPr>
          <w:ilvl w:val="0"/>
          <w:numId w:val="1"/>
        </w:numPr>
        <w:rPr>
          <w:rFonts w:eastAsia="Times New Roman"/>
        </w:rPr>
      </w:pPr>
      <w:r>
        <w:rPr>
          <w:rFonts w:eastAsia="Times New Roman"/>
          <w:sz w:val="22"/>
          <w:szCs w:val="22"/>
        </w:rPr>
        <w:t>Coordinate internal and external outreach efforts, including overseeing dissemination materials, supervising media press releases, collecting public relations materials, and organizing web-based materials.</w:t>
      </w:r>
    </w:p>
    <w:p w:rsidR="00B003D2" w:rsidRDefault="00B003D2" w:rsidP="00B003D2">
      <w:r>
        <w:rPr>
          <w:b/>
          <w:bCs/>
          <w:sz w:val="22"/>
          <w:szCs w:val="22"/>
        </w:rPr>
        <w:t> </w:t>
      </w:r>
    </w:p>
    <w:p w:rsidR="00B003D2" w:rsidRDefault="00B003D2" w:rsidP="00B003D2">
      <w:r>
        <w:rPr>
          <w:b/>
          <w:bCs/>
          <w:sz w:val="22"/>
          <w:szCs w:val="22"/>
          <w:u w:val="single"/>
        </w:rPr>
        <w:t>Qualifications and Applications:</w:t>
      </w:r>
      <w:r>
        <w:rPr>
          <w:sz w:val="22"/>
          <w:szCs w:val="22"/>
        </w:rPr>
        <w:t xml:space="preserve">  Candidates with doctoral degree in science, science education, or related field is preferred, although strong candidates with a master’s degree or bachelor’s degree plus 2 years of relevant experience may apply.  Additional information may be obtained by contacting Laird Kramer (305-348-6073/ </w:t>
      </w:r>
      <w:hyperlink r:id="rId6" w:history="1">
        <w:r>
          <w:rPr>
            <w:rStyle w:val="Hyperlink"/>
            <w:sz w:val="22"/>
            <w:szCs w:val="22"/>
          </w:rPr>
          <w:t>Laird.Kramer@fiu.edu)</w:t>
        </w:r>
      </w:hyperlink>
      <w:r>
        <w:rPr>
          <w:sz w:val="22"/>
          <w:szCs w:val="22"/>
        </w:rPr>
        <w:t xml:space="preserve"> or Rocio </w:t>
      </w:r>
      <w:proofErr w:type="spellStart"/>
      <w:r>
        <w:rPr>
          <w:sz w:val="22"/>
          <w:szCs w:val="22"/>
        </w:rPr>
        <w:t>Benabentos</w:t>
      </w:r>
      <w:proofErr w:type="spellEnd"/>
      <w:r>
        <w:rPr>
          <w:sz w:val="22"/>
          <w:szCs w:val="22"/>
        </w:rPr>
        <w:t xml:space="preserve"> (305-348-5946/ </w:t>
      </w:r>
      <w:hyperlink r:id="rId7" w:history="1">
        <w:r>
          <w:rPr>
            <w:rStyle w:val="Hyperlink"/>
            <w:sz w:val="22"/>
            <w:szCs w:val="22"/>
          </w:rPr>
          <w:t>rbenaben@fiu.edu</w:t>
        </w:r>
      </w:hyperlink>
      <w:r>
        <w:rPr>
          <w:sz w:val="22"/>
          <w:szCs w:val="22"/>
        </w:rPr>
        <w:t xml:space="preserve">). Candidates are expected to have excellent organizational, communication and </w:t>
      </w:r>
      <w:r>
        <w:rPr>
          <w:sz w:val="22"/>
          <w:szCs w:val="22"/>
        </w:rPr>
        <w:lastRenderedPageBreak/>
        <w:t xml:space="preserve">writing skills. Preference will be given to candidates with documented experience and interest in STEM research and education. </w:t>
      </w:r>
      <w:r>
        <w:rPr>
          <w:b/>
          <w:bCs/>
          <w:i/>
          <w:iCs/>
          <w:sz w:val="22"/>
          <w:szCs w:val="22"/>
        </w:rPr>
        <w:t xml:space="preserve">Please send application materials (cover letter and Resume) to </w:t>
      </w:r>
      <w:hyperlink r:id="rId8" w:history="1">
        <w:r>
          <w:rPr>
            <w:rStyle w:val="Hyperlink"/>
            <w:b/>
            <w:bCs/>
            <w:sz w:val="22"/>
            <w:szCs w:val="22"/>
          </w:rPr>
          <w:t>stem@fiu.edu</w:t>
        </w:r>
      </w:hyperlink>
      <w:r>
        <w:rPr>
          <w:i/>
          <w:iCs/>
          <w:sz w:val="22"/>
          <w:szCs w:val="22"/>
          <w:u w:val="single"/>
        </w:rPr>
        <w:t>.</w:t>
      </w:r>
    </w:p>
    <w:p w:rsidR="00B003D2" w:rsidRDefault="00B003D2" w:rsidP="00B003D2">
      <w:r>
        <w:rPr>
          <w:i/>
          <w:iCs/>
          <w:sz w:val="22"/>
          <w:szCs w:val="22"/>
        </w:rPr>
        <w:t> </w:t>
      </w:r>
    </w:p>
    <w:p w:rsidR="00B003D2" w:rsidRDefault="00B003D2" w:rsidP="00B003D2">
      <w:r>
        <w:rPr>
          <w:i/>
          <w:iCs/>
          <w:sz w:val="22"/>
          <w:szCs w:val="22"/>
        </w:rPr>
        <w:t>FIU</w:t>
      </w:r>
      <w:r>
        <w:rPr>
          <w:sz w:val="22"/>
          <w:szCs w:val="22"/>
        </w:rPr>
        <w:t xml:space="preserve"> </w:t>
      </w:r>
      <w:r>
        <w:rPr>
          <w:i/>
          <w:iCs/>
          <w:sz w:val="22"/>
          <w:szCs w:val="22"/>
        </w:rPr>
        <w:t xml:space="preserve">is a Carnegie engaged public research university, classified as highest research activity, which offers more than 180 bachelors, masters and doctoral programs. As one of South Florida’s anchor institutions, FIU emphasizes research and community engagement as major components of its mission. </w:t>
      </w:r>
    </w:p>
    <w:p w:rsidR="00E87740" w:rsidRDefault="00E87740"/>
    <w:sectPr w:rsidR="00E87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D0912"/>
    <w:multiLevelType w:val="hybridMultilevel"/>
    <w:tmpl w:val="59662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D2"/>
    <w:rsid w:val="00B003D2"/>
    <w:rsid w:val="00E877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4427C-7839-4F11-9044-B7FAB242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3D2"/>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03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m@fiu.edu" TargetMode="External"/><Relationship Id="rId3" Type="http://schemas.openxmlformats.org/officeDocument/2006/relationships/settings" Target="settings.xml"/><Relationship Id="rId7" Type="http://schemas.openxmlformats.org/officeDocument/2006/relationships/hyperlink" Target="mailto:rbenaben@f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ird.Kramer@fiu.edu)" TargetMode="External"/><Relationship Id="rId5" Type="http://schemas.openxmlformats.org/officeDocument/2006/relationships/hyperlink" Target="https://stem.fi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3665</Characters>
  <Application>Microsoft Office Word</Application>
  <DocSecurity>0</DocSecurity>
  <Lines>30</Lines>
  <Paragraphs>8</Paragraphs>
  <ScaleCrop>false</ScaleCrop>
  <Company>UCLA</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Mao</dc:creator>
  <cp:keywords/>
  <dc:description/>
  <cp:lastModifiedBy>Ann Mao</cp:lastModifiedBy>
  <cp:revision>1</cp:revision>
  <dcterms:created xsi:type="dcterms:W3CDTF">2017-12-04T18:33:00Z</dcterms:created>
  <dcterms:modified xsi:type="dcterms:W3CDTF">2017-12-04T18:34:00Z</dcterms:modified>
</cp:coreProperties>
</file>